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4013" w14:textId="77777777" w:rsidR="00351959" w:rsidRPr="00356497" w:rsidRDefault="00351959" w:rsidP="00731DF5">
      <w:pPr>
        <w:shd w:val="clear" w:color="auto" w:fill="FFFFFF"/>
        <w:snapToGrid w:val="0"/>
        <w:spacing w:after="0" w:line="240" w:lineRule="auto"/>
        <w:contextualSpacing/>
        <w:jc w:val="center"/>
        <w:rPr>
          <w:rFonts w:ascii="Helvetica" w:eastAsia="Times New Roman" w:hAnsi="Helvetica" w:cs="Times New Roman"/>
          <w:color w:val="202124"/>
          <w:sz w:val="24"/>
          <w:szCs w:val="24"/>
        </w:rPr>
      </w:pPr>
    </w:p>
    <w:p w14:paraId="582E81C2" w14:textId="6ABB0925" w:rsidR="00B00857" w:rsidRPr="00731DF5" w:rsidRDefault="00731DF5" w:rsidP="00731DF5">
      <w:pPr>
        <w:shd w:val="clear" w:color="auto" w:fill="FFFFFF"/>
        <w:snapToGrid w:val="0"/>
        <w:spacing w:after="0" w:line="240" w:lineRule="auto"/>
        <w:contextualSpacing/>
        <w:jc w:val="center"/>
        <w:rPr>
          <w:rFonts w:ascii="Helvetica" w:eastAsia="Times New Roman" w:hAnsi="Helvetica" w:cs="Times New Roman"/>
          <w:color w:val="202124"/>
          <w:sz w:val="36"/>
          <w:szCs w:val="36"/>
        </w:rPr>
      </w:pPr>
      <w:r w:rsidRPr="00731DF5">
        <w:rPr>
          <w:rFonts w:ascii="Helvetica" w:eastAsia="Times New Roman" w:hAnsi="Helvetica" w:cs="Times New Roman"/>
          <w:color w:val="202124"/>
          <w:sz w:val="36"/>
          <w:szCs w:val="36"/>
        </w:rPr>
        <w:t xml:space="preserve">Actuary </w:t>
      </w:r>
      <w:r w:rsidR="00B00857" w:rsidRPr="00731DF5">
        <w:rPr>
          <w:rFonts w:ascii="Helvetica" w:eastAsia="Times New Roman" w:hAnsi="Helvetica" w:cs="Times New Roman"/>
          <w:color w:val="202124"/>
          <w:sz w:val="36"/>
          <w:szCs w:val="36"/>
        </w:rPr>
        <w:t xml:space="preserve">Employer </w:t>
      </w:r>
      <w:r w:rsidRPr="00731DF5">
        <w:rPr>
          <w:rFonts w:ascii="Helvetica" w:eastAsia="Times New Roman" w:hAnsi="Helvetica" w:cs="Times New Roman"/>
          <w:color w:val="202124"/>
          <w:sz w:val="36"/>
          <w:szCs w:val="36"/>
        </w:rPr>
        <w:t xml:space="preserve">Registration </w:t>
      </w:r>
      <w:r w:rsidR="00B00857" w:rsidRPr="00731DF5">
        <w:rPr>
          <w:rFonts w:ascii="Helvetica" w:eastAsia="Times New Roman" w:hAnsi="Helvetica" w:cs="Times New Roman"/>
          <w:color w:val="202124"/>
          <w:sz w:val="36"/>
          <w:szCs w:val="36"/>
        </w:rPr>
        <w:t>Form</w:t>
      </w:r>
    </w:p>
    <w:p w14:paraId="65E9264A" w14:textId="77777777" w:rsidR="00A67220" w:rsidRPr="00731DF5" w:rsidRDefault="00A67220" w:rsidP="00A67220">
      <w:pPr>
        <w:shd w:val="clear" w:color="auto" w:fill="FFFFFF"/>
        <w:snapToGrid w:val="0"/>
        <w:spacing w:after="0" w:line="240" w:lineRule="auto"/>
        <w:contextualSpacing/>
        <w:rPr>
          <w:rFonts w:ascii="Helvetica" w:eastAsia="Times New Roman" w:hAnsi="Helvetica" w:cs="Times New Roman"/>
          <w:color w:val="202124"/>
        </w:rPr>
      </w:pPr>
    </w:p>
    <w:p w14:paraId="1087259A" w14:textId="5C952F79" w:rsidR="00A67220" w:rsidRDefault="00B00857" w:rsidP="00A67220">
      <w:pPr>
        <w:shd w:val="clear" w:color="auto" w:fill="FFFFFF"/>
        <w:snapToGrid w:val="0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A67220">
        <w:rPr>
          <w:rFonts w:ascii="Roboto" w:eastAsia="Times New Roman" w:hAnsi="Roboto" w:cs="Times New Roman"/>
          <w:color w:val="202124"/>
        </w:rPr>
        <w:t xml:space="preserve">ASHK Actuary Internship Portal will collect internship vacancies from different employers and publish them </w:t>
      </w:r>
      <w:r w:rsidRPr="00A67220">
        <w:rPr>
          <w:rFonts w:ascii="Roboto" w:eastAsia="Times New Roman" w:hAnsi="Roboto" w:cs="Times New Roman"/>
          <w:i/>
          <w:iCs/>
          <w:color w:val="202124"/>
        </w:rPr>
        <w:t>twice a year</w:t>
      </w:r>
      <w:r w:rsidRPr="00A67220">
        <w:rPr>
          <w:rFonts w:ascii="Roboto" w:eastAsia="Times New Roman" w:hAnsi="Roboto" w:cs="Times New Roman"/>
          <w:color w:val="202124"/>
        </w:rPr>
        <w:t xml:space="preserve"> for the students.  CVs from interested students will be </w:t>
      </w:r>
      <w:r w:rsidR="000A2020">
        <w:rPr>
          <w:rFonts w:ascii="Roboto" w:eastAsia="Times New Roman" w:hAnsi="Roboto" w:cs="Times New Roman"/>
          <w:color w:val="202124"/>
        </w:rPr>
        <w:t>c</w:t>
      </w:r>
      <w:r w:rsidRPr="00A67220">
        <w:rPr>
          <w:rFonts w:ascii="Roboto" w:eastAsia="Times New Roman" w:hAnsi="Roboto" w:cs="Times New Roman"/>
          <w:color w:val="202124"/>
        </w:rPr>
        <w:t>ollected and sent to employers for their consideration.  This portal not only reaches out to more potential students but reduces the workload for the employer.</w:t>
      </w:r>
      <w:r w:rsidRPr="00A67220">
        <w:rPr>
          <w:rFonts w:ascii="Roboto" w:eastAsia="Times New Roman" w:hAnsi="Roboto" w:cs="Times New Roman"/>
          <w:color w:val="202124"/>
        </w:rPr>
        <w:br/>
      </w:r>
      <w:r w:rsidRPr="00A67220">
        <w:rPr>
          <w:rFonts w:ascii="Roboto" w:eastAsia="Times New Roman" w:hAnsi="Roboto" w:cs="Times New Roman"/>
          <w:color w:val="202124"/>
        </w:rPr>
        <w:br/>
      </w:r>
      <w:r w:rsidRPr="00A67220">
        <w:rPr>
          <w:rFonts w:ascii="Roboto" w:eastAsia="Times New Roman" w:hAnsi="Roboto" w:cs="Times New Roman"/>
          <w:b/>
          <w:bCs/>
          <w:color w:val="202124"/>
        </w:rPr>
        <w:t>Connecting employers with a larger pool of students</w:t>
      </w:r>
      <w:r w:rsidRPr="00A67220">
        <w:rPr>
          <w:rFonts w:ascii="Roboto" w:eastAsia="Times New Roman" w:hAnsi="Roboto" w:cs="Times New Roman"/>
          <w:color w:val="202124"/>
        </w:rPr>
        <w:br/>
        <w:t>The portal intends to help employers fill these actuarial internships by reaching out to a wider student base.</w:t>
      </w:r>
    </w:p>
    <w:p w14:paraId="00F920FA" w14:textId="77777777" w:rsidR="00A67220" w:rsidRDefault="00A67220" w:rsidP="00A67220">
      <w:pPr>
        <w:shd w:val="clear" w:color="auto" w:fill="FFFFFF"/>
        <w:snapToGrid w:val="0"/>
        <w:spacing w:after="0" w:line="240" w:lineRule="auto"/>
        <w:rPr>
          <w:rFonts w:ascii="Roboto" w:eastAsia="Times New Roman" w:hAnsi="Roboto" w:cs="Times New Roman"/>
          <w:color w:val="202124"/>
        </w:rPr>
      </w:pPr>
    </w:p>
    <w:p w14:paraId="3BE48F8D" w14:textId="77777777" w:rsidR="00A67220" w:rsidRDefault="00B00857" w:rsidP="00A67220">
      <w:pPr>
        <w:pStyle w:val="ListParagraph"/>
        <w:numPr>
          <w:ilvl w:val="0"/>
          <w:numId w:val="2"/>
        </w:numPr>
        <w:shd w:val="clear" w:color="auto" w:fill="FFFFFF"/>
        <w:snapToGrid w:val="0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A67220">
        <w:rPr>
          <w:rFonts w:ascii="Roboto" w:eastAsia="Times New Roman" w:hAnsi="Roboto" w:cs="Times New Roman"/>
          <w:color w:val="202124"/>
        </w:rPr>
        <w:t>Actuarial undergraduates from all local universities, for example, CUHK and HKU.</w:t>
      </w:r>
    </w:p>
    <w:p w14:paraId="241D076D" w14:textId="77777777" w:rsidR="00A67220" w:rsidRDefault="00B00857" w:rsidP="00A67220">
      <w:pPr>
        <w:pStyle w:val="ListParagraph"/>
        <w:numPr>
          <w:ilvl w:val="0"/>
          <w:numId w:val="2"/>
        </w:numPr>
        <w:shd w:val="clear" w:color="auto" w:fill="FFFFFF"/>
        <w:snapToGrid w:val="0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A67220">
        <w:rPr>
          <w:rFonts w:ascii="Roboto" w:eastAsia="Times New Roman" w:hAnsi="Roboto" w:cs="Times New Roman"/>
          <w:color w:val="202124"/>
        </w:rPr>
        <w:t>Master actuarial students/graduates who are interested in an internship.</w:t>
      </w:r>
    </w:p>
    <w:p w14:paraId="36C84527" w14:textId="774EC65E" w:rsidR="00A67220" w:rsidRPr="00A67220" w:rsidRDefault="00B00857" w:rsidP="00A67220">
      <w:pPr>
        <w:pStyle w:val="ListParagraph"/>
        <w:numPr>
          <w:ilvl w:val="0"/>
          <w:numId w:val="2"/>
        </w:numPr>
        <w:shd w:val="clear" w:color="auto" w:fill="FFFFFF"/>
        <w:snapToGrid w:val="0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A67220">
        <w:rPr>
          <w:rFonts w:ascii="Roboto" w:eastAsia="Times New Roman" w:hAnsi="Roboto" w:cs="Times New Roman"/>
          <w:color w:val="202124"/>
        </w:rPr>
        <w:t xml:space="preserve">Students studying actuarial related courses (such as mathematics, statistics, insurance, and </w:t>
      </w:r>
      <w:r w:rsidR="00A67220" w:rsidRPr="00A67220">
        <w:rPr>
          <w:rFonts w:ascii="Roboto" w:eastAsia="Times New Roman" w:hAnsi="Roboto" w:cs="Times New Roman"/>
          <w:color w:val="202124"/>
        </w:rPr>
        <w:t>d</w:t>
      </w:r>
      <w:r w:rsidRPr="00A67220">
        <w:rPr>
          <w:rFonts w:ascii="Roboto" w:eastAsia="Times New Roman" w:hAnsi="Roboto" w:cs="Times New Roman"/>
          <w:color w:val="202124"/>
        </w:rPr>
        <w:t>ata science) who are considering a career in actuary.</w:t>
      </w:r>
    </w:p>
    <w:p w14:paraId="00C7904F" w14:textId="77777777" w:rsidR="00A67220" w:rsidRDefault="00B00857" w:rsidP="00A67220">
      <w:pPr>
        <w:pStyle w:val="ListParagraph"/>
        <w:numPr>
          <w:ilvl w:val="0"/>
          <w:numId w:val="2"/>
        </w:numPr>
        <w:shd w:val="clear" w:color="auto" w:fill="FFFFFF"/>
        <w:snapToGrid w:val="0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A67220">
        <w:rPr>
          <w:rFonts w:ascii="Roboto" w:eastAsia="Times New Roman" w:hAnsi="Roboto" w:cs="Times New Roman"/>
          <w:color w:val="202124"/>
        </w:rPr>
        <w:t>Overseas actuarial students/graduates who are interested to work in Hong Kong. Examples of overseas institutions include Australian National University, University of Waterloo, Heriot-Watt University and Pennsylvania State University.</w:t>
      </w:r>
    </w:p>
    <w:p w14:paraId="175CE55D" w14:textId="77777777" w:rsidR="00A67220" w:rsidRDefault="00A67220" w:rsidP="00A67220">
      <w:pPr>
        <w:shd w:val="clear" w:color="auto" w:fill="FFFFFF"/>
        <w:snapToGrid w:val="0"/>
        <w:spacing w:after="0" w:line="240" w:lineRule="auto"/>
        <w:rPr>
          <w:rFonts w:ascii="Roboto" w:eastAsia="Times New Roman" w:hAnsi="Roboto" w:cs="Times New Roman"/>
          <w:color w:val="202124"/>
        </w:rPr>
      </w:pPr>
    </w:p>
    <w:p w14:paraId="3AC8B37B" w14:textId="7B9F407F" w:rsidR="00B00857" w:rsidRPr="00B00857" w:rsidRDefault="00B00857" w:rsidP="00A67220">
      <w:pPr>
        <w:shd w:val="clear" w:color="auto" w:fill="FFFFFF"/>
        <w:snapToGrid w:val="0"/>
        <w:spacing w:after="0" w:line="240" w:lineRule="auto"/>
        <w:rPr>
          <w:rFonts w:ascii="Roboto" w:eastAsia="Times New Roman" w:hAnsi="Roboto" w:cs="Times New Roman"/>
          <w:color w:val="5F6368"/>
          <w:spacing w:val="3"/>
          <w:sz w:val="21"/>
          <w:szCs w:val="21"/>
        </w:rPr>
      </w:pPr>
      <w:r w:rsidRPr="00A67220">
        <w:rPr>
          <w:rFonts w:ascii="Roboto" w:eastAsia="Times New Roman" w:hAnsi="Roboto" w:cs="Times New Roman"/>
          <w:color w:val="202124"/>
        </w:rPr>
        <w:t xml:space="preserve">If your company wishes to use this free service, please register </w:t>
      </w:r>
      <w:hyperlink r:id="rId7" w:history="1">
        <w:r w:rsidR="00731DF5" w:rsidRPr="002102DB">
          <w:rPr>
            <w:rStyle w:val="Hyperlink"/>
            <w:rFonts w:ascii="Roboto" w:eastAsia="Times New Roman" w:hAnsi="Roboto" w:cs="Times New Roman"/>
          </w:rPr>
          <w:t>on</w:t>
        </w:r>
        <w:r w:rsidR="00731DF5" w:rsidRPr="002102DB">
          <w:rPr>
            <w:rStyle w:val="Hyperlink"/>
            <w:rFonts w:ascii="Roboto" w:eastAsia="Times New Roman" w:hAnsi="Roboto" w:cs="Times New Roman"/>
          </w:rPr>
          <w:t>l</w:t>
        </w:r>
        <w:r w:rsidR="00731DF5" w:rsidRPr="002102DB">
          <w:rPr>
            <w:rStyle w:val="Hyperlink"/>
            <w:rFonts w:ascii="Roboto" w:eastAsia="Times New Roman" w:hAnsi="Roboto" w:cs="Times New Roman"/>
          </w:rPr>
          <w:t>i</w:t>
        </w:r>
        <w:r w:rsidR="00731DF5" w:rsidRPr="002102DB">
          <w:rPr>
            <w:rStyle w:val="Hyperlink"/>
            <w:rFonts w:ascii="Roboto" w:eastAsia="Times New Roman" w:hAnsi="Roboto" w:cs="Times New Roman"/>
          </w:rPr>
          <w:t>n</w:t>
        </w:r>
        <w:r w:rsidR="00731DF5" w:rsidRPr="002102DB">
          <w:rPr>
            <w:rStyle w:val="Hyperlink"/>
            <w:rFonts w:ascii="Roboto" w:eastAsia="Times New Roman" w:hAnsi="Roboto" w:cs="Times New Roman"/>
          </w:rPr>
          <w:t>e</w:t>
        </w:r>
      </w:hyperlink>
      <w:r w:rsidR="00731DF5">
        <w:rPr>
          <w:rFonts w:ascii="Roboto" w:eastAsia="Times New Roman" w:hAnsi="Roboto" w:cs="Times New Roman"/>
          <w:color w:val="202124"/>
        </w:rPr>
        <w:t xml:space="preserve"> or </w:t>
      </w:r>
      <w:r w:rsidR="00062BD7">
        <w:rPr>
          <w:rFonts w:ascii="Roboto" w:eastAsia="Times New Roman" w:hAnsi="Roboto" w:cs="Times New Roman"/>
          <w:color w:val="202124"/>
        </w:rPr>
        <w:t>retu</w:t>
      </w:r>
      <w:r w:rsidR="0043109A">
        <w:rPr>
          <w:rFonts w:ascii="Roboto" w:eastAsia="Times New Roman" w:hAnsi="Roboto" w:cs="Times New Roman"/>
          <w:color w:val="202124"/>
        </w:rPr>
        <w:t>r</w:t>
      </w:r>
      <w:r w:rsidR="00062BD7">
        <w:rPr>
          <w:rFonts w:ascii="Roboto" w:eastAsia="Times New Roman" w:hAnsi="Roboto" w:cs="Times New Roman"/>
          <w:color w:val="202124"/>
        </w:rPr>
        <w:t xml:space="preserve">n </w:t>
      </w:r>
      <w:r w:rsidRPr="00A67220">
        <w:rPr>
          <w:rFonts w:ascii="Roboto" w:eastAsia="Times New Roman" w:hAnsi="Roboto" w:cs="Times New Roman"/>
          <w:color w:val="202124"/>
        </w:rPr>
        <w:t xml:space="preserve">this form </w:t>
      </w:r>
      <w:r w:rsidRPr="002102DB">
        <w:rPr>
          <w:rFonts w:ascii="Roboto" w:eastAsia="Times New Roman" w:hAnsi="Roboto" w:cs="Times New Roman"/>
          <w:b/>
          <w:bCs/>
          <w:color w:val="202124"/>
        </w:rPr>
        <w:t xml:space="preserve">on or before </w:t>
      </w:r>
      <w:r w:rsidR="00204622">
        <w:rPr>
          <w:rFonts w:ascii="Roboto" w:eastAsia="Times New Roman" w:hAnsi="Roboto" w:cs="Times New Roman"/>
          <w:b/>
          <w:bCs/>
          <w:color w:val="202124"/>
        </w:rPr>
        <w:t>15 April 2026</w:t>
      </w:r>
      <w:r w:rsidRPr="00A67220">
        <w:rPr>
          <w:rFonts w:ascii="Roboto" w:eastAsia="Times New Roman" w:hAnsi="Roboto" w:cs="Times New Roman"/>
          <w:color w:val="202124"/>
        </w:rPr>
        <w:t xml:space="preserve">.  We will </w:t>
      </w:r>
      <w:r w:rsidR="00062BD7">
        <w:rPr>
          <w:rFonts w:ascii="Roboto" w:eastAsia="Times New Roman" w:hAnsi="Roboto" w:cs="Times New Roman"/>
          <w:color w:val="202124"/>
        </w:rPr>
        <w:t>provide detail on how to submit jobs afterwards</w:t>
      </w:r>
      <w:r w:rsidRPr="00A67220">
        <w:rPr>
          <w:rFonts w:ascii="Roboto" w:eastAsia="Times New Roman" w:hAnsi="Roboto" w:cs="Times New Roman"/>
          <w:color w:val="202124"/>
        </w:rPr>
        <w:t>. </w:t>
      </w:r>
      <w:r w:rsidRPr="00A67220">
        <w:rPr>
          <w:rFonts w:ascii="Roboto" w:eastAsia="Times New Roman" w:hAnsi="Roboto" w:cs="Times New Roman"/>
          <w:color w:val="202124"/>
        </w:rPr>
        <w:br/>
      </w:r>
      <w:r w:rsidRPr="00A67220">
        <w:rPr>
          <w:rFonts w:ascii="Roboto" w:eastAsia="Times New Roman" w:hAnsi="Roboto" w:cs="Times New Roman"/>
          <w:color w:val="202124"/>
        </w:rPr>
        <w:br/>
      </w:r>
      <w:r w:rsidRPr="00B00857">
        <w:rPr>
          <w:rFonts w:ascii="Roboto" w:eastAsia="Times New Roman" w:hAnsi="Roboto" w:cs="Times New Roman"/>
          <w:color w:val="5F6368"/>
          <w:spacing w:val="3"/>
          <w:sz w:val="21"/>
          <w:szCs w:val="21"/>
        </w:rPr>
        <w:t>  </w:t>
      </w:r>
    </w:p>
    <w:p w14:paraId="409A5C09" w14:textId="16F5E131" w:rsidR="00B00857" w:rsidRDefault="00B00857" w:rsidP="00A67220">
      <w:pPr>
        <w:shd w:val="clear" w:color="auto" w:fill="FFFFFF"/>
        <w:snapToGrid w:val="0"/>
        <w:spacing w:after="0" w:line="240" w:lineRule="auto"/>
        <w:contextualSpacing/>
        <w:rPr>
          <w:rFonts w:ascii="Roboto" w:eastAsia="Times New Roman" w:hAnsi="Roboto" w:cs="Times New Roman"/>
          <w:color w:val="D93025"/>
          <w:spacing w:val="3"/>
          <w:sz w:val="21"/>
          <w:szCs w:val="21"/>
        </w:rPr>
      </w:pPr>
      <w:r w:rsidRPr="00B00857">
        <w:rPr>
          <w:rFonts w:ascii="Roboto" w:eastAsia="Times New Roman" w:hAnsi="Roboto" w:cs="Times New Roman"/>
          <w:color w:val="D93025"/>
          <w:spacing w:val="3"/>
          <w:sz w:val="21"/>
          <w:szCs w:val="21"/>
        </w:rPr>
        <w:t>*Required</w:t>
      </w:r>
      <w:r w:rsidR="00062BD7">
        <w:rPr>
          <w:rFonts w:ascii="Roboto" w:eastAsia="Times New Roman" w:hAnsi="Roboto" w:cs="Times New Roman"/>
          <w:color w:val="D93025"/>
          <w:spacing w:val="3"/>
          <w:sz w:val="21"/>
          <w:szCs w:val="21"/>
        </w:rPr>
        <w:t xml:space="preserve"> fields</w:t>
      </w:r>
    </w:p>
    <w:p w14:paraId="39E27ED5" w14:textId="77777777" w:rsidR="00A67220" w:rsidRPr="00B00857" w:rsidRDefault="00A67220" w:rsidP="00A67220">
      <w:pPr>
        <w:shd w:val="clear" w:color="auto" w:fill="FFFFFF"/>
        <w:snapToGrid w:val="0"/>
        <w:spacing w:after="0" w:line="240" w:lineRule="auto"/>
        <w:contextualSpacing/>
        <w:rPr>
          <w:rFonts w:ascii="Roboto" w:eastAsia="Times New Roman" w:hAnsi="Roboto" w:cs="Times New Roman"/>
          <w:color w:val="D93025"/>
          <w:spacing w:val="3"/>
          <w:sz w:val="21"/>
          <w:szCs w:val="21"/>
        </w:rPr>
      </w:pPr>
    </w:p>
    <w:p w14:paraId="7CC9A3C0" w14:textId="71DBB325" w:rsidR="00B00857" w:rsidRDefault="00B00857" w:rsidP="00A67220">
      <w:pPr>
        <w:shd w:val="clear" w:color="auto" w:fill="FFFFFF"/>
        <w:snapToGrid w:val="0"/>
        <w:spacing w:after="0" w:line="240" w:lineRule="auto"/>
        <w:contextualSpacing/>
        <w:rPr>
          <w:rFonts w:ascii="Arial" w:eastAsia="Times New Roman" w:hAnsi="Arial" w:cs="Arial"/>
          <w:b/>
          <w:bCs/>
          <w:color w:val="202124"/>
          <w:sz w:val="24"/>
          <w:szCs w:val="24"/>
        </w:rPr>
      </w:pPr>
      <w:r w:rsidRPr="00B00857">
        <w:rPr>
          <w:rFonts w:ascii="Arial" w:eastAsia="Times New Roman" w:hAnsi="Arial" w:cs="Arial"/>
          <w:b/>
          <w:bCs/>
          <w:color w:val="202124"/>
          <w:sz w:val="24"/>
          <w:szCs w:val="24"/>
        </w:rPr>
        <w:t>By filling in the following, we agree that we will be listed as an employer in the portal and that it will be used for recruitment purpose only.</w:t>
      </w:r>
    </w:p>
    <w:p w14:paraId="1474835D" w14:textId="54E03012" w:rsidR="00731DF5" w:rsidRDefault="00731DF5" w:rsidP="00A67220">
      <w:pPr>
        <w:shd w:val="clear" w:color="auto" w:fill="FFFFFF"/>
        <w:snapToGrid w:val="0"/>
        <w:spacing w:after="0" w:line="240" w:lineRule="auto"/>
        <w:contextualSpacing/>
        <w:rPr>
          <w:rFonts w:ascii="Arial" w:eastAsia="Times New Roman" w:hAnsi="Arial" w:cs="Arial"/>
          <w:b/>
          <w:bCs/>
          <w:color w:val="202124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7398"/>
      </w:tblGrid>
      <w:tr w:rsidR="00731DF5" w14:paraId="165C0C3F" w14:textId="77777777" w:rsidTr="00731DF5">
        <w:trPr>
          <w:trHeight w:val="510"/>
        </w:trPr>
        <w:tc>
          <w:tcPr>
            <w:tcW w:w="2376" w:type="dxa"/>
            <w:vAlign w:val="bottom"/>
          </w:tcPr>
          <w:p w14:paraId="36565EE7" w14:textId="40B5949E" w:rsidR="00731DF5" w:rsidRDefault="00731DF5" w:rsidP="00731DF5">
            <w:pPr>
              <w:shd w:val="clear" w:color="auto" w:fill="FFFFFF"/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B00857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Name of Company</w:t>
            </w:r>
            <w:r w:rsidRPr="00B00857">
              <w:rPr>
                <w:rFonts w:ascii="Arial" w:eastAsia="Times New Roman" w:hAnsi="Arial" w:cs="Arial"/>
                <w:color w:val="D93025"/>
                <w:spacing w:val="3"/>
                <w:sz w:val="24"/>
                <w:szCs w:val="24"/>
              </w:rPr>
              <w:t>*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bottom"/>
          </w:tcPr>
          <w:p w14:paraId="2A839E48" w14:textId="77777777" w:rsidR="00731DF5" w:rsidRDefault="00731DF5" w:rsidP="00731DF5">
            <w:pPr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</w:tc>
      </w:tr>
      <w:tr w:rsidR="00731DF5" w14:paraId="41E70BAA" w14:textId="77777777" w:rsidTr="00731DF5">
        <w:trPr>
          <w:trHeight w:val="510"/>
        </w:trPr>
        <w:tc>
          <w:tcPr>
            <w:tcW w:w="2376" w:type="dxa"/>
            <w:vAlign w:val="bottom"/>
          </w:tcPr>
          <w:p w14:paraId="644E896D" w14:textId="3C78F299" w:rsidR="00731DF5" w:rsidRDefault="00731DF5" w:rsidP="00731DF5">
            <w:pPr>
              <w:shd w:val="clear" w:color="auto" w:fill="FFFFFF"/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B00857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Name of Contact</w:t>
            </w:r>
            <w:r w:rsidRPr="00B00857">
              <w:rPr>
                <w:rFonts w:ascii="Arial" w:eastAsia="Times New Roman" w:hAnsi="Arial" w:cs="Arial"/>
                <w:color w:val="D93025"/>
                <w:spacing w:val="3"/>
                <w:sz w:val="24"/>
                <w:szCs w:val="24"/>
              </w:rPr>
              <w:t>*</w:t>
            </w:r>
          </w:p>
        </w:tc>
        <w:tc>
          <w:tcPr>
            <w:tcW w:w="7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FB11CF" w14:textId="77777777" w:rsidR="00731DF5" w:rsidRDefault="00731DF5" w:rsidP="00731DF5">
            <w:pPr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</w:tc>
      </w:tr>
      <w:tr w:rsidR="005137BF" w14:paraId="77E0D13A" w14:textId="77777777" w:rsidTr="00731DF5">
        <w:trPr>
          <w:trHeight w:val="510"/>
        </w:trPr>
        <w:tc>
          <w:tcPr>
            <w:tcW w:w="2376" w:type="dxa"/>
            <w:vAlign w:val="bottom"/>
          </w:tcPr>
          <w:p w14:paraId="16386DE8" w14:textId="2539186A" w:rsidR="005137BF" w:rsidRPr="00B00857" w:rsidRDefault="005137BF" w:rsidP="00731DF5">
            <w:pPr>
              <w:shd w:val="clear" w:color="auto" w:fill="FFFFFF"/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Position of Contact</w:t>
            </w:r>
          </w:p>
        </w:tc>
        <w:tc>
          <w:tcPr>
            <w:tcW w:w="7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D24FE" w14:textId="77777777" w:rsidR="005137BF" w:rsidRDefault="005137BF" w:rsidP="00731DF5">
            <w:pPr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</w:tc>
      </w:tr>
      <w:tr w:rsidR="00731DF5" w14:paraId="74D8B6C7" w14:textId="77777777" w:rsidTr="00731DF5">
        <w:trPr>
          <w:trHeight w:val="510"/>
        </w:trPr>
        <w:tc>
          <w:tcPr>
            <w:tcW w:w="2376" w:type="dxa"/>
            <w:vAlign w:val="bottom"/>
          </w:tcPr>
          <w:p w14:paraId="57B74DF3" w14:textId="2E1FFEFA" w:rsidR="00731DF5" w:rsidRDefault="00731DF5" w:rsidP="00731DF5">
            <w:pPr>
              <w:shd w:val="clear" w:color="auto" w:fill="FFFFFF"/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B00857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Contact Email</w:t>
            </w:r>
            <w:r w:rsidRPr="00B00857">
              <w:rPr>
                <w:rFonts w:ascii="Arial" w:eastAsia="Times New Roman" w:hAnsi="Arial" w:cs="Arial"/>
                <w:color w:val="D93025"/>
                <w:spacing w:val="3"/>
                <w:sz w:val="24"/>
                <w:szCs w:val="24"/>
              </w:rPr>
              <w:t>*</w:t>
            </w:r>
          </w:p>
        </w:tc>
        <w:tc>
          <w:tcPr>
            <w:tcW w:w="7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65146" w14:textId="77777777" w:rsidR="00731DF5" w:rsidRDefault="00731DF5" w:rsidP="00731DF5">
            <w:pPr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</w:tc>
      </w:tr>
      <w:tr w:rsidR="00731DF5" w14:paraId="26FB5431" w14:textId="77777777" w:rsidTr="00731DF5">
        <w:trPr>
          <w:trHeight w:val="510"/>
        </w:trPr>
        <w:tc>
          <w:tcPr>
            <w:tcW w:w="2376" w:type="dxa"/>
            <w:vAlign w:val="bottom"/>
          </w:tcPr>
          <w:p w14:paraId="38E8F405" w14:textId="1C85904B" w:rsidR="00731DF5" w:rsidRDefault="00731DF5" w:rsidP="00731DF5">
            <w:pPr>
              <w:shd w:val="clear" w:color="auto" w:fill="FFFFFF"/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B00857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Contact Tel</w:t>
            </w:r>
            <w:r w:rsidRPr="00B00857">
              <w:rPr>
                <w:rFonts w:ascii="Arial" w:eastAsia="Times New Roman" w:hAnsi="Arial" w:cs="Arial"/>
                <w:color w:val="D93025"/>
                <w:spacing w:val="3"/>
                <w:sz w:val="24"/>
                <w:szCs w:val="24"/>
              </w:rPr>
              <w:t>*</w:t>
            </w:r>
          </w:p>
        </w:tc>
        <w:tc>
          <w:tcPr>
            <w:tcW w:w="7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623E1" w14:textId="77777777" w:rsidR="00731DF5" w:rsidRDefault="00731DF5" w:rsidP="00731DF5">
            <w:pPr>
              <w:snapToGrid w:val="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</w:tc>
      </w:tr>
    </w:tbl>
    <w:p w14:paraId="37A0FF9A" w14:textId="71CCC55A" w:rsidR="00731DF5" w:rsidRDefault="00731DF5" w:rsidP="00A67220">
      <w:pPr>
        <w:shd w:val="clear" w:color="auto" w:fill="FFFFFF"/>
        <w:snapToGrid w:val="0"/>
        <w:spacing w:after="0" w:line="240" w:lineRule="auto"/>
        <w:contextualSpacing/>
        <w:rPr>
          <w:rFonts w:ascii="Arial" w:eastAsia="Times New Roman" w:hAnsi="Arial" w:cs="Arial"/>
          <w:color w:val="202124"/>
          <w:sz w:val="24"/>
          <w:szCs w:val="24"/>
        </w:rPr>
      </w:pPr>
    </w:p>
    <w:p w14:paraId="5AD8B988" w14:textId="77777777" w:rsidR="00062BD7" w:rsidRPr="00A67220" w:rsidRDefault="00062BD7" w:rsidP="00062BD7">
      <w:pPr>
        <w:shd w:val="clear" w:color="auto" w:fill="FFFFFF"/>
        <w:snapToGrid w:val="0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A67220">
        <w:rPr>
          <w:rFonts w:ascii="Roboto" w:eastAsia="Times New Roman" w:hAnsi="Roboto" w:cs="Times New Roman"/>
          <w:b/>
          <w:bCs/>
          <w:color w:val="202124"/>
        </w:rPr>
        <w:t>The Actuarial Society of Hong Kong</w:t>
      </w:r>
    </w:p>
    <w:p w14:paraId="78CE5016" w14:textId="17A84D50" w:rsidR="00A67220" w:rsidRPr="00204622" w:rsidRDefault="00062BD7" w:rsidP="00A67220">
      <w:pPr>
        <w:shd w:val="clear" w:color="auto" w:fill="FFFFFF"/>
        <w:snapToGrid w:val="0"/>
        <w:spacing w:after="0" w:line="240" w:lineRule="auto"/>
        <w:contextualSpacing/>
        <w:rPr>
          <w:rFonts w:ascii="Arial" w:eastAsia="Times New Roman" w:hAnsi="Arial" w:cs="Arial"/>
          <w:color w:val="202124"/>
          <w:sz w:val="24"/>
          <w:szCs w:val="24"/>
          <w:lang w:val="de-DE"/>
        </w:rPr>
      </w:pPr>
      <w:r w:rsidRPr="00204622">
        <w:rPr>
          <w:rFonts w:ascii="Roboto" w:eastAsia="Times New Roman" w:hAnsi="Roboto" w:cs="Times New Roman"/>
          <w:color w:val="202124"/>
          <w:lang w:val="de-DE"/>
        </w:rPr>
        <w:t>t: +852 2147 9278 </w:t>
      </w:r>
      <w:r w:rsidRPr="00204622">
        <w:rPr>
          <w:rFonts w:ascii="Roboto" w:eastAsia="Times New Roman" w:hAnsi="Roboto" w:cs="Times New Roman"/>
          <w:color w:val="202124"/>
          <w:lang w:val="de-DE"/>
        </w:rPr>
        <w:tab/>
      </w:r>
      <w:r w:rsidRPr="00204622">
        <w:rPr>
          <w:rFonts w:ascii="Roboto" w:eastAsia="Times New Roman" w:hAnsi="Roboto" w:cs="Times New Roman"/>
          <w:color w:val="202124"/>
          <w:lang w:val="de-DE"/>
        </w:rPr>
        <w:tab/>
        <w:t xml:space="preserve">e: </w:t>
      </w:r>
      <w:hyperlink r:id="rId8" w:history="1">
        <w:r w:rsidRPr="00204622">
          <w:rPr>
            <w:rStyle w:val="Hyperlink"/>
            <w:rFonts w:ascii="Roboto" w:eastAsia="Times New Roman" w:hAnsi="Roboto" w:cs="Times New Roman"/>
            <w:lang w:val="de-DE"/>
          </w:rPr>
          <w:t>info@actuaries.org.hk</w:t>
        </w:r>
      </w:hyperlink>
      <w:r w:rsidRPr="00204622">
        <w:rPr>
          <w:rFonts w:ascii="Roboto" w:eastAsia="Times New Roman" w:hAnsi="Roboto" w:cs="Times New Roman"/>
          <w:color w:val="202124"/>
          <w:lang w:val="de-DE"/>
        </w:rPr>
        <w:t xml:space="preserve"> </w:t>
      </w:r>
    </w:p>
    <w:sectPr w:rsidR="00A67220" w:rsidRPr="00204622" w:rsidSect="00731DF5">
      <w:headerReference w:type="first" r:id="rId9"/>
      <w:pgSz w:w="11907" w:h="16840" w:code="9"/>
      <w:pgMar w:top="3828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367D" w14:textId="77777777" w:rsidR="00AE4B80" w:rsidRDefault="00AE4B80" w:rsidP="00731DF5">
      <w:pPr>
        <w:spacing w:after="0" w:line="240" w:lineRule="auto"/>
      </w:pPr>
      <w:r>
        <w:separator/>
      </w:r>
    </w:p>
  </w:endnote>
  <w:endnote w:type="continuationSeparator" w:id="0">
    <w:p w14:paraId="0FF53FE4" w14:textId="77777777" w:rsidR="00AE4B80" w:rsidRDefault="00AE4B80" w:rsidP="0073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D608" w14:textId="77777777" w:rsidR="00AE4B80" w:rsidRDefault="00AE4B80" w:rsidP="00731DF5">
      <w:pPr>
        <w:spacing w:after="0" w:line="240" w:lineRule="auto"/>
      </w:pPr>
      <w:r>
        <w:separator/>
      </w:r>
    </w:p>
  </w:footnote>
  <w:footnote w:type="continuationSeparator" w:id="0">
    <w:p w14:paraId="12541D9C" w14:textId="77777777" w:rsidR="00AE4B80" w:rsidRDefault="00AE4B80" w:rsidP="00731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4F2C" w14:textId="007B3AEF" w:rsidR="00731DF5" w:rsidRDefault="00204622" w:rsidP="00ED471C">
    <w:pPr>
      <w:pStyle w:val="Header"/>
      <w:tabs>
        <w:tab w:val="clear" w:pos="4513"/>
        <w:tab w:val="clear" w:pos="9026"/>
        <w:tab w:val="left" w:pos="81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FA88BA2" wp14:editId="0B1747EA">
          <wp:simplePos x="0" y="0"/>
          <wp:positionH relativeFrom="page">
            <wp:align>right</wp:align>
          </wp:positionH>
          <wp:positionV relativeFrom="paragraph">
            <wp:posOffset>-612140</wp:posOffset>
          </wp:positionV>
          <wp:extent cx="7550481" cy="2590800"/>
          <wp:effectExtent l="0" t="0" r="0" b="0"/>
          <wp:wrapNone/>
          <wp:docPr id="2125050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65"/>
                  <a:stretch>
                    <a:fillRect/>
                  </a:stretch>
                </pic:blipFill>
                <pic:spPr bwMode="auto">
                  <a:xfrm>
                    <a:off x="0" y="0"/>
                    <a:ext cx="7550481" cy="259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7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2AEE"/>
    <w:multiLevelType w:val="hybridMultilevel"/>
    <w:tmpl w:val="55669592"/>
    <w:lvl w:ilvl="0" w:tplc="3C09000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C30125"/>
    <w:multiLevelType w:val="hybridMultilevel"/>
    <w:tmpl w:val="341A59BE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3619">
    <w:abstractNumId w:val="1"/>
  </w:num>
  <w:num w:numId="2" w16cid:durableId="19879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57"/>
    <w:rsid w:val="00000150"/>
    <w:rsid w:val="000214F8"/>
    <w:rsid w:val="00062BD7"/>
    <w:rsid w:val="000A2020"/>
    <w:rsid w:val="001A1490"/>
    <w:rsid w:val="00204622"/>
    <w:rsid w:val="002102DB"/>
    <w:rsid w:val="00287C66"/>
    <w:rsid w:val="002A592B"/>
    <w:rsid w:val="002A5F3A"/>
    <w:rsid w:val="002D2761"/>
    <w:rsid w:val="0030262C"/>
    <w:rsid w:val="003112B8"/>
    <w:rsid w:val="00351959"/>
    <w:rsid w:val="00356497"/>
    <w:rsid w:val="00377D1A"/>
    <w:rsid w:val="003E021C"/>
    <w:rsid w:val="0043109A"/>
    <w:rsid w:val="00506167"/>
    <w:rsid w:val="005137BF"/>
    <w:rsid w:val="0062055E"/>
    <w:rsid w:val="00731DF5"/>
    <w:rsid w:val="007D5264"/>
    <w:rsid w:val="00823410"/>
    <w:rsid w:val="008612DA"/>
    <w:rsid w:val="00884A64"/>
    <w:rsid w:val="00A13D35"/>
    <w:rsid w:val="00A25DAA"/>
    <w:rsid w:val="00A67220"/>
    <w:rsid w:val="00A82E5B"/>
    <w:rsid w:val="00AA4D2E"/>
    <w:rsid w:val="00AE4B80"/>
    <w:rsid w:val="00B00857"/>
    <w:rsid w:val="00B60151"/>
    <w:rsid w:val="00C532C2"/>
    <w:rsid w:val="00D0558A"/>
    <w:rsid w:val="00E37FF4"/>
    <w:rsid w:val="00ED04B6"/>
    <w:rsid w:val="00ED471C"/>
    <w:rsid w:val="00F2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2FFE3"/>
  <w15:chartTrackingRefBased/>
  <w15:docId w15:val="{FB5EE185-04FF-4A83-BD22-3691451F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bmsme">
    <w:name w:val="ebmsme"/>
    <w:basedOn w:val="DefaultParagraphFont"/>
    <w:rsid w:val="00B00857"/>
  </w:style>
  <w:style w:type="character" w:customStyle="1" w:styleId="q99pad">
    <w:name w:val="q99pad"/>
    <w:basedOn w:val="DefaultParagraphFont"/>
    <w:rsid w:val="00B00857"/>
  </w:style>
  <w:style w:type="character" w:styleId="Hyperlink">
    <w:name w:val="Hyperlink"/>
    <w:basedOn w:val="DefaultParagraphFont"/>
    <w:uiPriority w:val="99"/>
    <w:unhideWhenUsed/>
    <w:rsid w:val="00B00857"/>
    <w:rPr>
      <w:color w:val="0000FF"/>
      <w:u w:val="single"/>
    </w:rPr>
  </w:style>
  <w:style w:type="character" w:customStyle="1" w:styleId="vnumgf">
    <w:name w:val="vnumgf"/>
    <w:basedOn w:val="DefaultParagraphFont"/>
    <w:rsid w:val="00B00857"/>
  </w:style>
  <w:style w:type="character" w:customStyle="1" w:styleId="npefkd">
    <w:name w:val="npefkd"/>
    <w:basedOn w:val="DefaultParagraphFont"/>
    <w:rsid w:val="00B00857"/>
  </w:style>
  <w:style w:type="paragraph" w:styleId="ListParagraph">
    <w:name w:val="List Paragraph"/>
    <w:basedOn w:val="Normal"/>
    <w:uiPriority w:val="34"/>
    <w:qFormat/>
    <w:rsid w:val="00A67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DF5"/>
  </w:style>
  <w:style w:type="paragraph" w:styleId="Footer">
    <w:name w:val="footer"/>
    <w:basedOn w:val="Normal"/>
    <w:link w:val="FooterChar"/>
    <w:uiPriority w:val="99"/>
    <w:unhideWhenUsed/>
    <w:rsid w:val="00731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DF5"/>
  </w:style>
  <w:style w:type="table" w:styleId="TableGrid">
    <w:name w:val="Table Grid"/>
    <w:basedOn w:val="TableNormal"/>
    <w:uiPriority w:val="39"/>
    <w:rsid w:val="0073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1D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1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345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774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41232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553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969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03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3012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21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933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5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35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05536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6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1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93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05125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4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63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16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0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69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109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1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3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1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086210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5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54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14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113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tuaries.org.h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328b2UxB9Cai2Jtg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Yip</dc:creator>
  <cp:keywords/>
  <dc:description/>
  <cp:lastModifiedBy>InfoASHK</cp:lastModifiedBy>
  <cp:revision>10</cp:revision>
  <dcterms:created xsi:type="dcterms:W3CDTF">2024-03-13T04:48:00Z</dcterms:created>
  <dcterms:modified xsi:type="dcterms:W3CDTF">2026-04-01T09:13:00Z</dcterms:modified>
</cp:coreProperties>
</file>